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  <w:t>Segue as respostas dos esclarecimentos dos questionamentos abaixo: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 1: Hoje já existe a prestação dos serviços ou será uma nova contratação? Em caso de continuidade, qual a atual prestadora dos serviços?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Resp.: O </w:t>
      </w:r>
      <w:proofErr w:type="spellStart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Inea</w:t>
      </w:r>
      <w:proofErr w:type="spellEnd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atualmente, não possui contrato para prestação do serviço objeto desta licitação.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 2: Qual a data término do atual contrato?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Resp.: O </w:t>
      </w:r>
      <w:proofErr w:type="spellStart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Inea</w:t>
      </w:r>
      <w:proofErr w:type="spellEnd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atualmente, não possui contrato para prestação do serviço objeto desta licitação.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 3: Qual a data estimada para início das atividades?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Resp.: Imediato após início da vigência do contrato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 4: Os funcionários recebem algum benefício além do exigido na Convenção da Categoria? Em caso positivo, quais benefícios e respectivos valores?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Resp.: Conforme o edital.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11.21.1 - Será de responsabilidade da Contratada, o pagamento de salário para todos os profissionais, obedecido, </w:t>
      </w:r>
      <w:proofErr w:type="spellStart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nomínimo</w:t>
      </w:r>
      <w:proofErr w:type="spellEnd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aquele definido no(s) Acordo(s) Coletivo(s) da respectiva categoria profissional, firmados pelo(s) Sindicato(s)representativo(s) da classe na região, homologado(s) pela Justiça do Trabalho.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 5: Para a jornada de 44 horas semanais, existirá jornadas aos sábados?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Resp.: Preferencialmente de segunda à sexta-feira, podendo haver atendimentos nos finais de semana, casos em que caberá compensação de horas com folgas e banco de horas.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 6: Os funcionários terão direito a adicional de periculosidade? Em caso positivo, quantos e quais postos?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Resp.: O edital não prevê o pagamento de periculosidade.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 7: Será necessário fornecer algum tipo de material ou equipamento? Em caso positivo, quais e qual quantidade?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proofErr w:type="spellStart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</w:t>
      </w:r>
      <w:proofErr w:type="spellEnd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: </w:t>
      </w: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11.10 - A Contratada fornecerá uniformes aos seus profissionais, obedecendo à data de entrega fixada no Cronograma a ser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proofErr w:type="gramStart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apresentado</w:t>
      </w:r>
      <w:proofErr w:type="gramEnd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no momento da assinatura dos contratos que vierem a ser firmados, não sendo permitido o repasse dos custos aos seus empregados. O uso dos uniformes se faz obrigatório.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 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11.10.1 - Os uniformes e complementos a serem fornecidos aos condutores de veículos deverão ser no mínimo de acordo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proofErr w:type="gramStart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com</w:t>
      </w:r>
      <w:proofErr w:type="gramEnd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o clima da região e com o disposto no respectivo Acordo, Convenção ou Dissídio Coletivo de Trabalho: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a) Calça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b) Camisa de mangas compridas e curtas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lastRenderedPageBreak/>
        <w:t>c) Cinto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d) Sapatos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e) Meias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f) Jaqueta de frio ou Casaco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11.11 - A Contratada deverá atender com presteza às reclamações sobre a qualidade dos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 8: O preposto terá figura apenas de acompanhamento contratual, sendo necessário comparecer, eventualmente ao local de trabalho? O preposto poderá ser um dos profissionais que atenderá o escopo contratual?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Resp.: 11.3 – A Contratada fornecerá ao Fiscal do Contrato, antes do início da prestação dos serviços, um plano de trabalho,</w:t>
      </w:r>
    </w:p>
    <w:p w:rsidR="0042681B" w:rsidRPr="0042681B" w:rsidRDefault="0042681B" w:rsidP="0042681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22222"/>
          <w:lang w:eastAsia="pt-BR"/>
        </w:rPr>
      </w:pPr>
      <w:proofErr w:type="gramStart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contendo</w:t>
      </w:r>
      <w:proofErr w:type="gramEnd"/>
      <w:r w:rsidRPr="0042681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todas as informações e dados necessários à fiscalização, inclusive, o cronograma com as datas de entrega dos uniformes e crachás.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 9: Considerando a situação econômica atual do país pergunta-se: os pagamentos são feitos em dia? Ou qual a média de atraso em dias/meses?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Resp.: O </w:t>
      </w:r>
      <w:proofErr w:type="spellStart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Inea</w:t>
      </w:r>
      <w:proofErr w:type="spellEnd"/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possui fonte própria de recursos.  Os pagamentos são realizados em até 30 dias após a entrega da Nota Fiscal, conforme itens 10.2 e 14 do Termo de Referência.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Questionamento 10: Licitantes que cadastrarem preço acima do estimado serão desclassificadas antes e/ou depois da fase de lances?</w:t>
      </w:r>
    </w:p>
    <w:p w:rsidR="0042681B" w:rsidRPr="0042681B" w:rsidRDefault="0042681B" w:rsidP="0042681B">
      <w:pPr>
        <w:shd w:val="clear" w:color="auto" w:fill="FFFFFF"/>
        <w:spacing w:after="159" w:line="235" w:lineRule="atLeast"/>
        <w:rPr>
          <w:rFonts w:ascii="Calibri" w:eastAsia="Times New Roman" w:hAnsi="Calibri" w:cs="Times New Roman"/>
          <w:color w:val="222222"/>
          <w:lang w:eastAsia="pt-BR"/>
        </w:rPr>
      </w:pPr>
      <w:r w:rsidRPr="0042681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Resp.: Não, o Licitante que cadastrar lances acima do estimado serão classificados e terão a chance de readequar o seu preço na etapa de lances.</w:t>
      </w:r>
    </w:p>
    <w:p w:rsidR="008F57B3" w:rsidRDefault="008F57B3">
      <w:bookmarkStart w:id="0" w:name="_GoBack"/>
      <w:bookmarkEnd w:id="0"/>
    </w:p>
    <w:sectPr w:rsidR="008F57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95"/>
    <w:rsid w:val="00410095"/>
    <w:rsid w:val="0042681B"/>
    <w:rsid w:val="00517BCD"/>
    <w:rsid w:val="008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B7E35-172E-438B-A55B-73DC802A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7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7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6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2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2</cp:revision>
  <dcterms:created xsi:type="dcterms:W3CDTF">2020-06-26T12:39:00Z</dcterms:created>
  <dcterms:modified xsi:type="dcterms:W3CDTF">2020-06-26T12:39:00Z</dcterms:modified>
</cp:coreProperties>
</file>