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15" w:rsidRDefault="00C75815" w:rsidP="00C75815">
      <w:pPr>
        <w:jc w:val="center"/>
        <w:rPr>
          <w:b/>
          <w:sz w:val="24"/>
          <w:szCs w:val="24"/>
          <w:u w:val="single"/>
        </w:rPr>
      </w:pPr>
      <w:r w:rsidRPr="00DB610E">
        <w:rPr>
          <w:b/>
          <w:sz w:val="24"/>
          <w:szCs w:val="24"/>
          <w:u w:val="single"/>
        </w:rPr>
        <w:t xml:space="preserve">DOCUMENTAÇÃO NECESSÁRIA PARA </w:t>
      </w:r>
      <w:r w:rsidRPr="005C4BB8">
        <w:rPr>
          <w:b/>
          <w:sz w:val="24"/>
          <w:szCs w:val="24"/>
          <w:u w:val="single"/>
        </w:rPr>
        <w:t xml:space="preserve">COMUNICAÇÃO DE </w:t>
      </w:r>
      <w:r>
        <w:rPr>
          <w:b/>
          <w:sz w:val="24"/>
          <w:szCs w:val="24"/>
          <w:u w:val="single"/>
        </w:rPr>
        <w:t>SUPRESSÃO DA ÁREA SUBMETIDA A POUSIO.</w:t>
      </w:r>
    </w:p>
    <w:p w:rsidR="00C75815" w:rsidRDefault="00C75815" w:rsidP="00C75815">
      <w:pPr>
        <w:spacing w:before="120" w:after="120"/>
        <w:jc w:val="both"/>
        <w:rPr>
          <w:rFonts w:cs="Arial"/>
          <w:color w:val="000000"/>
        </w:rPr>
      </w:pPr>
      <w:r w:rsidRPr="007E0DB7">
        <w:rPr>
          <w:rFonts w:cstheme="minorHAnsi"/>
          <w:b/>
          <w:sz w:val="24"/>
          <w:szCs w:val="24"/>
          <w:u w:val="single"/>
        </w:rPr>
        <w:t>1 –</w:t>
      </w:r>
      <w:r>
        <w:rPr>
          <w:rFonts w:cstheme="minorHAnsi"/>
          <w:b/>
          <w:sz w:val="24"/>
          <w:szCs w:val="24"/>
          <w:u w:val="single"/>
        </w:rPr>
        <w:t xml:space="preserve"> Requerimento</w:t>
      </w:r>
      <w:r w:rsidRPr="008A0FDD">
        <w:rPr>
          <w:rFonts w:cs="Arial"/>
          <w:color w:val="000000"/>
        </w:rPr>
        <w:t xml:space="preserve"> </w:t>
      </w:r>
    </w:p>
    <w:p w:rsidR="00531415" w:rsidRDefault="00C75815" w:rsidP="00C75815">
      <w:p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C75815">
        <w:rPr>
          <w:rFonts w:cs="Arial"/>
          <w:color w:val="000000"/>
          <w:sz w:val="24"/>
          <w:szCs w:val="24"/>
        </w:rPr>
        <w:t xml:space="preserve">Formulário de </w:t>
      </w:r>
      <w:r w:rsidR="00531415">
        <w:rPr>
          <w:rFonts w:cs="Arial"/>
          <w:color w:val="000000"/>
          <w:sz w:val="24"/>
          <w:szCs w:val="24"/>
        </w:rPr>
        <w:t xml:space="preserve">comunicação de </w:t>
      </w:r>
      <w:r w:rsidRPr="00C75815">
        <w:rPr>
          <w:rFonts w:cs="Arial"/>
          <w:color w:val="000000"/>
          <w:sz w:val="24"/>
          <w:szCs w:val="24"/>
        </w:rPr>
        <w:t>supressão da área submetida a pousio (</w:t>
      </w:r>
      <w:r w:rsidRPr="00C75815">
        <w:rPr>
          <w:rFonts w:cs="Arial"/>
          <w:sz w:val="24"/>
          <w:szCs w:val="24"/>
        </w:rPr>
        <w:t>Anexo VI</w:t>
      </w:r>
      <w:r w:rsidRPr="00C75815">
        <w:rPr>
          <w:rFonts w:cs="Arial"/>
          <w:color w:val="000000"/>
          <w:sz w:val="24"/>
          <w:szCs w:val="24"/>
        </w:rPr>
        <w:t xml:space="preserve">), </w:t>
      </w:r>
      <w:r w:rsidR="00531415">
        <w:rPr>
          <w:rFonts w:cs="Arial"/>
          <w:color w:val="000000"/>
          <w:sz w:val="24"/>
          <w:szCs w:val="24"/>
        </w:rPr>
        <w:t xml:space="preserve">em um prazo de 60 (sessenta) dias antes da exploração, </w:t>
      </w:r>
      <w:r w:rsidRPr="00C75815">
        <w:rPr>
          <w:rFonts w:cstheme="minorHAnsi"/>
          <w:sz w:val="24"/>
          <w:szCs w:val="24"/>
        </w:rPr>
        <w:t>preenchido e assinado pelo representante legal</w:t>
      </w:r>
      <w:r w:rsidRPr="00C75815">
        <w:rPr>
          <w:rFonts w:cs="Arial"/>
          <w:color w:val="000000"/>
          <w:sz w:val="24"/>
          <w:szCs w:val="24"/>
        </w:rPr>
        <w:t>, de aco</w:t>
      </w:r>
      <w:r w:rsidR="00667455">
        <w:rPr>
          <w:rFonts w:cs="Arial"/>
          <w:color w:val="000000"/>
          <w:sz w:val="24"/>
          <w:szCs w:val="24"/>
        </w:rPr>
        <w:t>rdo com a Resolução INEA nº 134</w:t>
      </w:r>
      <w:r w:rsidR="00531415">
        <w:rPr>
          <w:rFonts w:cs="Arial"/>
          <w:color w:val="000000"/>
          <w:sz w:val="24"/>
          <w:szCs w:val="24"/>
        </w:rPr>
        <w:t>/2016, contendo no mínimo:</w:t>
      </w:r>
    </w:p>
    <w:p w:rsidR="00531415" w:rsidRPr="00531415" w:rsidRDefault="00531415" w:rsidP="00531415">
      <w:pPr>
        <w:shd w:val="clear" w:color="auto" w:fill="FFFFFF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31415">
        <w:rPr>
          <w:rFonts w:cs="Arial"/>
          <w:color w:val="000000"/>
          <w:sz w:val="24"/>
          <w:szCs w:val="24"/>
        </w:rPr>
        <w:t>a) a idade aproximada da vegetação (tempo de descanso da área);</w:t>
      </w:r>
    </w:p>
    <w:p w:rsidR="00531415" w:rsidRPr="00531415" w:rsidRDefault="00531415" w:rsidP="00531415">
      <w:pPr>
        <w:shd w:val="clear" w:color="auto" w:fill="FFFFFF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31415">
        <w:rPr>
          <w:rFonts w:cs="Arial"/>
          <w:color w:val="000000"/>
          <w:sz w:val="24"/>
          <w:szCs w:val="24"/>
        </w:rPr>
        <w:t>b) a caracterização da vegetação indicando as espécies lenhosas predominantes; </w:t>
      </w:r>
    </w:p>
    <w:p w:rsidR="00531415" w:rsidRDefault="00531415" w:rsidP="00531415">
      <w:pPr>
        <w:shd w:val="clear" w:color="auto" w:fill="FFFFFF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31415">
        <w:rPr>
          <w:rFonts w:cs="Arial"/>
          <w:color w:val="000000"/>
          <w:sz w:val="24"/>
          <w:szCs w:val="24"/>
        </w:rPr>
        <w:t xml:space="preserve">c) a indicação da atividade agrícola, pecuária ou </w:t>
      </w:r>
      <w:proofErr w:type="spellStart"/>
      <w:r w:rsidRPr="00531415">
        <w:rPr>
          <w:rFonts w:cs="Arial"/>
          <w:color w:val="000000"/>
          <w:sz w:val="24"/>
          <w:szCs w:val="24"/>
        </w:rPr>
        <w:t>silvicultural</w:t>
      </w:r>
      <w:proofErr w:type="spellEnd"/>
      <w:r w:rsidRPr="00531415">
        <w:rPr>
          <w:rFonts w:cs="Arial"/>
          <w:color w:val="000000"/>
          <w:sz w:val="24"/>
          <w:szCs w:val="24"/>
        </w:rPr>
        <w:t xml:space="preserve"> a ser desenvolvida na área; e </w:t>
      </w:r>
    </w:p>
    <w:p w:rsidR="00531415" w:rsidRPr="00531415" w:rsidRDefault="00531415" w:rsidP="00531415">
      <w:pPr>
        <w:shd w:val="clear" w:color="auto" w:fill="FFFFFF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31415">
        <w:rPr>
          <w:rFonts w:cs="Arial"/>
          <w:color w:val="000000"/>
          <w:sz w:val="24"/>
          <w:szCs w:val="24"/>
        </w:rPr>
        <w:t>d) a estimativa do volume de produtos e subprodutos florestais a serem obtidos com a supressão e o destino a ser dado a eles, quando houver.</w:t>
      </w:r>
    </w:p>
    <w:p w:rsidR="00C75815" w:rsidRDefault="00C75815" w:rsidP="0053141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2F6442">
        <w:rPr>
          <w:rFonts w:cstheme="minorHAnsi"/>
          <w:b/>
          <w:sz w:val="24"/>
          <w:szCs w:val="24"/>
          <w:u w:val="single"/>
        </w:rPr>
        <w:t xml:space="preserve">O Portal do </w:t>
      </w:r>
      <w:proofErr w:type="spellStart"/>
      <w:r w:rsidRPr="002F6442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F243CB">
        <w:rPr>
          <w:rFonts w:cstheme="minorHAnsi"/>
          <w:b/>
          <w:sz w:val="24"/>
          <w:szCs w:val="24"/>
          <w:u w:val="single"/>
        </w:rPr>
        <w:t xml:space="preserve"> (</w:t>
      </w:r>
      <w:r w:rsidR="00F243CB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2F6442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2F6442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2F6442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38213D" w:rsidRPr="005C4BB8" w:rsidRDefault="0038213D" w:rsidP="00C75815">
      <w:pPr>
        <w:jc w:val="both"/>
        <w:rPr>
          <w:rFonts w:cs="Arial"/>
          <w:b/>
          <w:color w:val="000000"/>
          <w:sz w:val="24"/>
          <w:szCs w:val="24"/>
          <w:u w:val="single"/>
        </w:rPr>
      </w:pPr>
    </w:p>
    <w:p w:rsidR="00C75815" w:rsidRPr="00C75815" w:rsidRDefault="00C75815" w:rsidP="00C75815">
      <w:pPr>
        <w:spacing w:before="120" w:after="120"/>
        <w:jc w:val="both"/>
        <w:rPr>
          <w:rFonts w:cs="Arial"/>
          <w:color w:val="000000"/>
          <w:sz w:val="24"/>
          <w:szCs w:val="24"/>
        </w:rPr>
      </w:pPr>
    </w:p>
    <w:p w:rsidR="00C75815" w:rsidRDefault="00C75815" w:rsidP="00C75815">
      <w:pPr>
        <w:jc w:val="both"/>
      </w:pPr>
    </w:p>
    <w:sectPr w:rsidR="00C758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15"/>
    <w:rsid w:val="00300D11"/>
    <w:rsid w:val="0038213D"/>
    <w:rsid w:val="00531415"/>
    <w:rsid w:val="00667455"/>
    <w:rsid w:val="00C75815"/>
    <w:rsid w:val="00D414E6"/>
    <w:rsid w:val="00F2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92995-A7E2-4277-A018-63179A8D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5</cp:revision>
  <dcterms:created xsi:type="dcterms:W3CDTF">2019-04-26T14:18:00Z</dcterms:created>
  <dcterms:modified xsi:type="dcterms:W3CDTF">2021-08-24T15:15:00Z</dcterms:modified>
</cp:coreProperties>
</file>